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8"/>
        </w:numPr>
        <w:shd w:fill="ffffff" w:val="clear"/>
        <w:spacing w:after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DVE PERCENTÁ – POKYNY PRE ZAMESTNANCOV</w:t>
      </w:r>
    </w:p>
    <w:p w:rsidR="00000000" w:rsidDel="00000000" w:rsidP="00000000" w:rsidRDefault="00000000" w:rsidRPr="00000000" w14:paraId="00000002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Postup krokov na poukázanie 2% (3%) pre zamestnancov, ktorí požiadali svojho zamestnávateľa o vykonanie ročného zúčtovania zaplatených preddavkov na daň z príjmov. Všetky potrebné tlačivá sú uvedené na konci tohto článku.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Požiadajte zamestnávateľa o vykonanie ročného zúčtovania zaplatených preddavkov na daň (spravidla do 15. 2.).</w:t>
      </w:r>
    </w:p>
    <w:p w:rsidR="00000000" w:rsidDel="00000000" w:rsidP="00000000" w:rsidRDefault="00000000" w:rsidRPr="00000000" w14:paraId="00000004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Potom požiadajte zamestnávateľa, aby Vám 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vystavil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 tlačivo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Potvrdenie o zaplatení dane.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Z tohto potvrdenia si viete zistiť dátum zaplatenia dane a vypočítať: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a) 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2% z Vašej zaplatenej dane – to je maximálna suma, ktorú môžete poukázať, ak ste v roku 2021 neboli dobrovoľníkom, alebo 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dobrovoľnícky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 odpracovali menej ako 40 hodín. Táto suma však musí byť minimálne 3,00 €.</w:t>
      </w:r>
    </w:p>
    <w:p w:rsidR="00000000" w:rsidDel="00000000" w:rsidP="00000000" w:rsidRDefault="00000000" w:rsidRPr="00000000" w14:paraId="00000006">
      <w:pPr>
        <w:shd w:fill="ffffff" w:val="clear"/>
        <w:spacing w:after="0" w:before="0" w:line="240" w:lineRule="auto"/>
        <w:ind w:left="720" w:firstLine="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b)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 3% z Vašej zaplatenej dane, ak ste v roku 2021 odpracovali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dobrovoľnícky 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minimálne 40 hodín a získate o tom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Potvrdenie od organizácie/organizácií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, pre ktoré ste v roku 2021 dobrovoľnícky pracovali.</w:t>
      </w:r>
    </w:p>
    <w:p w:rsidR="00000000" w:rsidDel="00000000" w:rsidP="00000000" w:rsidRDefault="00000000" w:rsidRPr="00000000" w14:paraId="00000007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Prečítajte si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Poučenie 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na vyplnenie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Vyhlásenia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, ktoré sa nachádza na druhej strane Vyhlásenia.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Údaje o Expression o.z. napíšte do Vyhlásenia spolu so sumou, ktorú chcete poukázať. Údaje, ktoré potrebujete do Vyhlásenia uviesť o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 Expression o.z.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  sú:</w:t>
      </w:r>
    </w:p>
    <w:p w:rsidR="00000000" w:rsidDel="00000000" w:rsidP="00000000" w:rsidRDefault="00000000" w:rsidRPr="00000000" w14:paraId="00000009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IČO: 42229430</w:t>
        <w:br w:type="textWrapping"/>
        <w:t xml:space="preserve">Obchodný názov:Expression o.z.</w:t>
        <w:br w:type="textWrapping"/>
      </w:r>
    </w:p>
    <w:p w:rsidR="00000000" w:rsidDel="00000000" w:rsidP="00000000" w:rsidRDefault="00000000" w:rsidRPr="00000000" w14:paraId="0000000A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Všetky potrebné údaje sú už uvedené v tlačivách, ktoré si môžete stiahnuť nižšie.</w:t>
      </w:r>
    </w:p>
    <w:p w:rsidR="00000000" w:rsidDel="00000000" w:rsidP="00000000" w:rsidRDefault="00000000" w:rsidRPr="00000000" w14:paraId="0000000B">
      <w:pPr>
        <w:numPr>
          <w:ilvl w:val="0"/>
          <w:numId w:val="10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Obe tieto tlačivá, teda Vyhlásenie spolu s Potvrdením, doručte do 30.04.2022 na daňový úrad podľa Vášho bydliska.***</w:t>
      </w:r>
    </w:p>
    <w:p w:rsidR="00000000" w:rsidDel="00000000" w:rsidP="00000000" w:rsidRDefault="00000000" w:rsidRPr="00000000" w14:paraId="0000000C">
      <w:pPr>
        <w:numPr>
          <w:ilvl w:val="0"/>
          <w:numId w:val="10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***Ak ste poukázali 3% z dane, povinnou prílohou k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Vyhláseniu 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a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Potvrdeniu o zaplatení dane 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je aj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 Potvrdenie o odpracovaní minimálne 40 hodín dobrovoľníckej činnosti!!!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0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Daňový úrad má 90 dní na to, aby previedol Vaše 2% (3%) v prospech Expression o.z. </w:t>
      </w:r>
    </w:p>
    <w:p w:rsidR="00000000" w:rsidDel="00000000" w:rsidP="00000000" w:rsidRDefault="00000000" w:rsidRPr="00000000" w14:paraId="0000000E">
      <w:pPr>
        <w:shd w:fill="ffffff" w:val="clear"/>
        <w:spacing w:after="280" w:before="0" w:line="240" w:lineRule="auto"/>
        <w:ind w:left="720" w:firstLine="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Poznámky: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br w:type="textWrapping"/>
        <w:t xml:space="preserve">Fyzické osoby poukazujú v roku 2022 2% z dane,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dobrovoľníci môžu poukázať až 3% z dane!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Do kolónky ROK sa píše 2021. Tlačivá sa podávajú výlučne na daňový úrad podľa Vášho bydliska.</w:t>
      </w:r>
    </w:p>
    <w:p w:rsidR="00000000" w:rsidDel="00000000" w:rsidP="00000000" w:rsidRDefault="00000000" w:rsidRPr="00000000" w14:paraId="00000010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Číslo účtu Expression o.z.  nepotrebujete, ani ho nikde neuvádzate, nakoľko peniaze na účet Expression o.z.  prevádzajú daňové úrady, nie Vy. Vy platíte celú daň daňovému úradu.</w:t>
      </w:r>
    </w:p>
    <w:p w:rsidR="00000000" w:rsidDel="00000000" w:rsidP="00000000" w:rsidRDefault="00000000" w:rsidRPr="00000000" w14:paraId="00000011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IČO prijímateľa sa do kolóniek vypisuje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sprava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Ak chcete oznámiť prijímateľovi, že ste mu Vy zaslali svoje 2% (3%), zaškrtnite v tlačive príslušný súhlas so zaslaním Vašich údajov (meno a adresa… NIE však poukázaná suma).</w:t>
      </w:r>
    </w:p>
    <w:p w:rsidR="00000000" w:rsidDel="00000000" w:rsidP="00000000" w:rsidRDefault="00000000" w:rsidRPr="00000000" w14:paraId="00000013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DVE PERCENTÁ – POKYNY PRE FYZICKÉ OSOBY</w:t>
      </w:r>
    </w:p>
    <w:p w:rsidR="00000000" w:rsidDel="00000000" w:rsidP="00000000" w:rsidRDefault="00000000" w:rsidRPr="00000000" w14:paraId="00000016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Postup krokov pre fyzické osoby, ktoré si samé podávajú daňové priznanie v roku 2022.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Vypočítajte si:</w:t>
        <w:br w:type="textWrapping"/>
        <w:t xml:space="preserve">a) 2% z Vašej zaplatenej dane – to je maximálna suma, ktorú môžete poukázať, ak ste v roku 2021 neboli dobrovoľníkom, alebo 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dobrovoľnícky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 odpracovali menej ako 40 hodín. Táto suma však musí byť minimálne 3,00 €.</w:t>
        <w:br w:type="textWrapping"/>
        <w:t xml:space="preserve">b) 3% z Vašej zaplatenej dane, ak ste v roku 2021 odpracovali dobrovoľnícky minimálne 40 hodín a získate o tom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Potvrdenie od organizácie/organizácií, pre ktoré ste v roku 2021 dobrovoľnícky pracovali.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V daňovom priznaní pre fyzické osoby 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sú už uvedené kolónky na poukázanie 2% (3%) z dane v prospech 1 prijímateľa. Údaje, ktoré potrebujete do daňového priznania, sú:</w:t>
      </w:r>
    </w:p>
    <w:p w:rsidR="00000000" w:rsidDel="00000000" w:rsidP="00000000" w:rsidRDefault="00000000" w:rsidRPr="00000000" w14:paraId="00000019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IČO: 42229430</w:t>
        <w:br w:type="textWrapping"/>
        <w:t xml:space="preserve">Obchodný názov: Expression o.z.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Ak chcete oznámiť prijímateľovi, že ste mu Vy zaslali svoje 2% (3%), zaškrtnite v tlačive príslušný súhlas so zaslaním Vašich údajov (meno a adresa… NIE však poukázaná suma)!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Riadne vyplnené daňové priznanie*** doručte v lehote, ktorú máte na podanie daňového priznania (zvyčajne do 31.3.2022) na Váš daňový úrad (podľa Vášho bydliska) a v tomto termíne aj zaplaťte daň z príjmov.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***Ak ste poukázali 3% z dane, povinnou prílohou k Daňovému priznaniu je aj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Potvrdenie o odpracovaní minimálne 40 hodín dobrovoľníckej činnosti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!!! Toto potvrdenie si vyžiadajte od organizácií, pre ktoré ste v roku 2021 dobrovoľnícky pracovali.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Daňový úrad má 90 dní na to, aby previedol Vaše 2% (3%) v prospech Expression o.z.</w:t>
      </w:r>
    </w:p>
    <w:p w:rsidR="00000000" w:rsidDel="00000000" w:rsidP="00000000" w:rsidRDefault="00000000" w:rsidRPr="00000000" w14:paraId="0000001E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Poznámky:</w:t>
      </w:r>
    </w:p>
    <w:p w:rsidR="00000000" w:rsidDel="00000000" w:rsidP="00000000" w:rsidRDefault="00000000" w:rsidRPr="00000000" w14:paraId="0000001F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Fyzické osoby poukazujú v roku 2022 2% z dane, pričom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dobrovoľníci však môžu poukázať až 3% z dane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! Číslo účtu Expression o.z. nepotrebujete, ani ho nikde neuvádzate, nakoľko peniaze na účet Expression o.z.  prevádzajú daňové úrady, nie Vy. Vy platíte celú daň daňovému úradu.</w:t>
      </w:r>
    </w:p>
    <w:p w:rsidR="00000000" w:rsidDel="00000000" w:rsidP="00000000" w:rsidRDefault="00000000" w:rsidRPr="00000000" w14:paraId="00000020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Na poukázanie 3% dane podávate okrem daňového priznania aj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Potvrdenie o odpracovaní minimálne 40 hodín dobrovoľníckej činnosti v roku 2021.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 Ak poukazujete iba 2% z dane, podávate iba samotné Daňové priznanie.</w:t>
      </w:r>
    </w:p>
    <w:p w:rsidR="00000000" w:rsidDel="00000000" w:rsidP="00000000" w:rsidRDefault="00000000" w:rsidRPr="00000000" w14:paraId="00000021">
      <w:pPr>
        <w:shd w:fill="ffffff" w:val="clear"/>
        <w:spacing w:after="300" w:line="240" w:lineRule="auto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IČO prijímateľa sa do kolóniek vypisuje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sprava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280" w:before="280" w:line="240" w:lineRule="auto"/>
        <w:ind w:left="720" w:hanging="360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DVE PERCENTÁ – POKYNY PRE PRÁVNICKÉ OSOBY</w:t>
      </w:r>
    </w:p>
    <w:p w:rsidR="00000000" w:rsidDel="00000000" w:rsidP="00000000" w:rsidRDefault="00000000" w:rsidRPr="00000000" w14:paraId="00000024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Postup krokov na poukázanie 2% (1%) pre právnické osoby v roku 2021.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Právnické osoby môžu poukázať 2% (1%) z dane aj viacerým prijímateľom, okrem Expression o.z.  , minimálna výška v prospech jedného prijímateľa je 8,00 €.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Vypočítajte si Vaše 2% (1%) z dane z príjmov právnickej osoby – to je maximálna suma, ktorú môžete poukázať v prospech prijímateľa/prijímateľov, poukázať môžete aj menej ako 2% (1%), musí však byť splnená podmienka minimálne 8,00 € pre jedného prijímateľa.</w:t>
      </w:r>
    </w:p>
    <w:p w:rsidR="00000000" w:rsidDel="00000000" w:rsidP="00000000" w:rsidRDefault="00000000" w:rsidRPr="00000000" w14:paraId="00000027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27"/>
          <w:szCs w:val="27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7"/>
          <w:szCs w:val="27"/>
          <w:rtl w:val="0"/>
        </w:rPr>
        <w:t xml:space="preserve">POZOR:</w:t>
      </w:r>
    </w:p>
    <w:p w:rsidR="00000000" w:rsidDel="00000000" w:rsidP="00000000" w:rsidRDefault="00000000" w:rsidRPr="00000000" w14:paraId="00000028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Ak právnická osoba (firma) v roku 2021 až do termínu na podanie daňového priznania a zaplatenie dane v roku 2022 (zvyčajne do 31.3.2022) NEDAROVALA financie vo výške minimálne 0,5% z dane na verejnoprospešný účel (aj inej organizácii, nemusí byť iba prijímateľovi), tak môže poukázať iba 1% z dane – vyznačí v daňovom priznaní, že poukazuje iba 1% z dane – VYPLNÍ v časti IV riadok 3.</w:t>
      </w:r>
    </w:p>
    <w:p w:rsidR="00000000" w:rsidDel="00000000" w:rsidP="00000000" w:rsidRDefault="00000000" w:rsidRPr="00000000" w14:paraId="00000029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Ak právnická osoba (firma) v roku 2021 až do termínu na podanie daňového priznania a zaplatenie dane v roku 2022 (zvyčajne do 31.3.2022 DAROVALA financie vo výške minimálne 0,5% z dane na verejnoprospešný účel (aj inej organizácii, nemusí byť iba prijímateľovi), tak môže poukázať 2% z dane – označí v daňovom priznaní, že poukazuje 2% z dane (tak ako po minulé roky) – VYPLNÍ v časti IV riadok 1 a 2.</w:t>
      </w:r>
    </w:p>
    <w:p w:rsidR="00000000" w:rsidDel="00000000" w:rsidP="00000000" w:rsidRDefault="00000000" w:rsidRPr="00000000" w14:paraId="0000002A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V daňovom priznaní pre právnické osoby – Časť IV sú už uvedené kolónky na poukázanie 2% (1%) z dane v prospech 1 prijímateľa.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Ak chcete oznámiť prijímateľovi, že ste mu Vy zaslali svoje 2% (1%), zaškrtnite v časti IV príslušný súhlas so zaslaním Vašich údajov (obchodné meno alebo názov, sídlo a právna forma… NIE však poukázaná suma)!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Údaje, ktoré potrebujete do daňového priznania sú: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IČO: 42229430</w:t>
        <w:br w:type="textWrapping"/>
        <w:t xml:space="preserve">Obchodný názov: Expression o.z.</w:t>
        <w:br w:type="textWrapping"/>
      </w:r>
    </w:p>
    <w:p w:rsidR="00000000" w:rsidDel="00000000" w:rsidP="00000000" w:rsidRDefault="00000000" w:rsidRPr="00000000" w14:paraId="0000002E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Pokiaľ ste si vybrali viac prijímateľov, vložte do daňového priznania ďalší list papiera ako prílohu (je uvedená na poslednej strane DP) a uveďte tam analogicky všetky potrebné identifikačné údaje o prijímateľoch a sumu, ktorú chcete v ich prospech poukázať. V kolónke 4 uveďte, koľkým prijímateľom chcete podiel zaplatenej dane poukázať.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hd w:fill="ffffff" w:val="clear"/>
        <w:spacing w:after="0" w:before="28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Riadne vyplnené daňové priznanie doručte v lehote, ktorú máte na podanie daňového priznania na Váš daňový úrad (zvyčajne podľa Vášho sídla) a v tomto termíne aj zaplaťte daň z príjmov.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hd w:fill="ffffff" w:val="clear"/>
        <w:spacing w:after="280" w:before="0" w:line="240" w:lineRule="auto"/>
        <w:ind w:left="720" w:hanging="360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Daňový úrad po kontrole údajov a splnení všetkých podmienok má zákonnú lehotu 90 dní na to, aby previedol sumy, ktoré ste poukázali, v prospech Vami vybraných prijímateľov.</w:t>
      </w:r>
    </w:p>
    <w:p w:rsidR="00000000" w:rsidDel="00000000" w:rsidP="00000000" w:rsidRDefault="00000000" w:rsidRPr="00000000" w14:paraId="00000031">
      <w:pPr>
        <w:shd w:fill="ffffff" w:val="clear"/>
        <w:spacing w:after="280" w:before="280" w:line="240" w:lineRule="auto"/>
        <w:rPr>
          <w:rFonts w:ascii="Times New Roman" w:cs="Times New Roman" w:eastAsia="Times New Roman" w:hAnsi="Times New Roman"/>
          <w:b w:val="1"/>
          <w:color w:val="000000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6"/>
          <w:szCs w:val="36"/>
          <w:rtl w:val="0"/>
        </w:rPr>
        <w:t xml:space="preserve">Poznámky:</w:t>
      </w:r>
    </w:p>
    <w:p w:rsidR="00000000" w:rsidDel="00000000" w:rsidP="00000000" w:rsidRDefault="00000000" w:rsidRPr="00000000" w14:paraId="00000032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Čísla účtov prijímateľov nepotrebujete, ani ich nikde neuvádzate, nakoľko peniaze na účty prijímateľov prevádzajú daňové úrady, nie Vy. Vy platíte celú daň daňovému úradu.</w:t>
      </w:r>
    </w:p>
    <w:p w:rsidR="00000000" w:rsidDel="00000000" w:rsidP="00000000" w:rsidRDefault="00000000" w:rsidRPr="00000000" w14:paraId="00000033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Okrem daňového priznania už nepodávate na poukázanie 2% z dane žiadne iné tlačivá, ako napríklad kópie darovacích zmlúv, atď. – tie sú dôležité pri až pri prípadnej kontrole.</w:t>
      </w:r>
    </w:p>
    <w:p w:rsidR="00000000" w:rsidDel="00000000" w:rsidP="00000000" w:rsidRDefault="00000000" w:rsidRPr="00000000" w14:paraId="00000034">
      <w:pPr>
        <w:shd w:fill="ffffff" w:val="clear"/>
        <w:spacing w:after="300" w:line="240" w:lineRule="auto"/>
        <w:rPr>
          <w:rFonts w:ascii="Arial" w:cs="Arial" w:eastAsia="Arial" w:hAnsi="Arial"/>
          <w:color w:val="555555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IČO prijímateľa sa do kolóniek vypisuje </w:t>
      </w:r>
      <w:r w:rsidDel="00000000" w:rsidR="00000000" w:rsidRPr="00000000">
        <w:rPr>
          <w:rFonts w:ascii="Arial" w:cs="Arial" w:eastAsia="Arial" w:hAnsi="Arial"/>
          <w:b w:val="1"/>
          <w:color w:val="555555"/>
          <w:sz w:val="24"/>
          <w:szCs w:val="24"/>
          <w:rtl w:val="0"/>
        </w:rPr>
        <w:t xml:space="preserve">sprava</w:t>
      </w:r>
      <w:r w:rsidDel="00000000" w:rsidR="00000000" w:rsidRPr="00000000">
        <w:rPr>
          <w:rFonts w:ascii="Arial" w:cs="Arial" w:eastAsia="Arial" w:hAnsi="Arial"/>
          <w:color w:val="555555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3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2">
    <w:name w:val="heading 2"/>
    <w:basedOn w:val="Normlny"/>
    <w:link w:val="Nadpis2Char"/>
    <w:uiPriority w:val="9"/>
    <w:qFormat w:val="1"/>
    <w:rsid w:val="00893E2B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 w:val="1"/>
    <w:rsid w:val="00893E2B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 w:val="1"/>
    <w:rsid w:val="00893E2B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sk-SK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character" w:styleId="Nadpis2Char" w:customStyle="1">
    <w:name w:val="Nadpis 2 Char"/>
    <w:basedOn w:val="Predvolenpsmoodseku"/>
    <w:link w:val="Nadpis2"/>
    <w:uiPriority w:val="9"/>
    <w:rsid w:val="00893E2B"/>
    <w:rPr>
      <w:rFonts w:ascii="Times New Roman" w:cs="Times New Roman" w:eastAsia="Times New Roman" w:hAnsi="Times New Roman"/>
      <w:b w:val="1"/>
      <w:bCs w:val="1"/>
      <w:sz w:val="36"/>
      <w:szCs w:val="36"/>
      <w:lang w:eastAsia="sk-SK"/>
    </w:rPr>
  </w:style>
  <w:style w:type="character" w:styleId="Nadpis3Char" w:customStyle="1">
    <w:name w:val="Nadpis 3 Char"/>
    <w:basedOn w:val="Predvolenpsmoodseku"/>
    <w:link w:val="Nadpis3"/>
    <w:uiPriority w:val="9"/>
    <w:rsid w:val="00893E2B"/>
    <w:rPr>
      <w:rFonts w:ascii="Times New Roman" w:cs="Times New Roman" w:eastAsia="Times New Roman" w:hAnsi="Times New Roman"/>
      <w:b w:val="1"/>
      <w:bCs w:val="1"/>
      <w:sz w:val="27"/>
      <w:szCs w:val="27"/>
      <w:lang w:eastAsia="sk-SK"/>
    </w:rPr>
  </w:style>
  <w:style w:type="character" w:styleId="Nadpis4Char" w:customStyle="1">
    <w:name w:val="Nadpis 4 Char"/>
    <w:basedOn w:val="Predvolenpsmoodseku"/>
    <w:link w:val="Nadpis4"/>
    <w:uiPriority w:val="9"/>
    <w:rsid w:val="00893E2B"/>
    <w:rPr>
      <w:rFonts w:ascii="Times New Roman" w:cs="Times New Roman" w:eastAsia="Times New Roman" w:hAnsi="Times New Roman"/>
      <w:b w:val="1"/>
      <w:bCs w:val="1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 w:val="1"/>
    <w:rsid w:val="00893E2B"/>
    <w:rPr>
      <w:b w:val="1"/>
      <w:bCs w:val="1"/>
    </w:rPr>
  </w:style>
  <w:style w:type="paragraph" w:styleId="Normlnywebov">
    <w:name w:val="Normal (Web)"/>
    <w:basedOn w:val="Normlny"/>
    <w:uiPriority w:val="99"/>
    <w:semiHidden w:val="1"/>
    <w:unhideWhenUsed w:val="1"/>
    <w:rsid w:val="00893E2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sk-SK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HHYS4rkQwjtIku8/0B2cjkd8mw==">AMUW2mXXuoaJSkGAIhF+vPaEtKkp6M4YYGvtFQWnxcB0RnX1g1bboOGVdMmv25eKFKedSTlyXKht5WEesDda0xDxRzKqrHuX61ABp7MKF1eQeQOM+DAU9O0=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2022-01-27T08:48:00Z</dcterms:created>
  <dc:creator>Terézia Škovierová</dc:creator>
</cp:coreProperties>
</file>